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95"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10.1 Admissions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9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our intention to make Ladybird Forest Pre-School genuinely accessible to children and families from all sections of the local community. We aim to ensure that all sections of our community have access to the setting through open, fair and clearly communicated procedures.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accomplish this, we:</w:t>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existence of Ladybird Forest Pre-School is widely advertised in places accessible to all sections of the community.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information about our setting is in simple plain English. Where necessary we try to provide information in spoken form, Braille, or through signing or an interpreter.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Ladybird Forest Pre-School website is kept up-to-date and that enquiries are dealt with fairly.</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our waiting list in order of date of birth.</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places taking into account:</w:t>
      </w:r>
    </w:p>
    <w:p w:rsidR="00000000" w:rsidDel="00000000" w:rsidP="00000000" w:rsidRDefault="00000000" w:rsidRPr="00000000" w14:paraId="000000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more than 43 children may attend at any one session.</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admitted the term after their second birthday dependent upon the availability of space.</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may attend Ladybird Forest pre-school between two and 10 sessions per week, these sessions are three hours long.</w:t>
      </w:r>
    </w:p>
    <w:p w:rsidR="00000000" w:rsidDel="00000000" w:rsidP="00000000" w:rsidRDefault="00000000" w:rsidRPr="00000000" w14:paraId="000000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expected to attend a minimum of two sessions a week. Fewer than this does not give enough continuity for a child to settle adequately within the pre-school. Only in exceptional circumstances will we admit a child for only one session per week.</w:t>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that younger children should start with two or three sessions per week but may increase this to four or five when parents and staff feel they are ready and able to benefit from more sessions, subject to availability of places.</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welcome children regardless of their gender, special educational needs, disabilities, background, religion, ethnicity, or competence in spoken English.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the gender, religious and ethnic background of children attending Ladybird Forest Pre-School to ensure that no accidental discrimination is taking place. The setting has a named Equal Opportunities/Diversity Coordinator to ensure the Equal Opportunities/Diversity Policy to followed.</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Ladybird Forest Pre-School and our practices in terms which make it clear that we welcome fathers, mothers, other religions, other carers (including child minders).</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consult with families about the opening times of our setting to ensure that we accommodate a broad range of families’ needs.  </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continue to consult parents and carers to ensure that Ladybird Forest Pre-School goes on meeting the changing needs of the local community.</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liaise fully with parents and professionals to ensure that it would be in the child’s best interests to attend the setting.</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operate a flexible admissions procedure for the purposes of the child settling in, and where appropriate a child may attend for brief periods at first; gradually building up to a full session.</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offer flexible attendance patterns to accommodate the needs of individual children and families, providing these do not disrupt the pattern of continuity in the setting that provides stability for all children.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inform parents if they are eligible for grants. </w:t>
      </w:r>
    </w:p>
    <w:p w:rsidR="00000000" w:rsidDel="00000000" w:rsidP="00000000" w:rsidRDefault="00000000" w:rsidRPr="00000000" w14:paraId="0000001D">
      <w:pPr>
        <w:spacing w:after="280" w:before="2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Ladybird policies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Online Safety (incl. CCTV, Cameras, Mobile Phones and Smart Devices)</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Valuing diversity and promoting equality</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Data Protection and Confidentiality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spacing w:line="36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4"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3">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4">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2" name="image2.jpg"/>
          <a:graphic>
            <a:graphicData uri="http://schemas.openxmlformats.org/drawingml/2006/picture">
              <pic:pic>
                <pic:nvPicPr>
                  <pic:cNvPr descr="Logoidea[1]" id="0" name="image2.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5" name="image3.jpg"/>
          <a:graphic>
            <a:graphicData uri="http://schemas.openxmlformats.org/drawingml/2006/picture">
              <pic:pic>
                <pic:nvPicPr>
                  <pic:cNvPr descr="C:\Users\Alex\AppData\Local\Microsoft\Windows\Temporary Internet Files\Content.Outlook\FIKCDG45\ladybird pre-school amendments.jpg" id="0" name="image3.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Revision">
    <w:name w:val="Revision"/>
    <w:hidden w:val="1"/>
    <w:uiPriority w:val="99"/>
    <w:semiHidden w:val="1"/>
    <w:rsid w:val="006B57F5"/>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ZZMwSe0uxW+Pui1vco8+b43Zw==">AMUW2mVIEGQJ01b0T1vjPteKpnafiIQWe0gnp0oho4CtJekFUpc8nUe4kv4XOMxIARE2uHt2JBFFH1B2wX73GsLF2/qk2J5uZTa11A/fpA6Fji+ruoLI+zM=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2022-02-22T13:46:00Z</dcterms:created>
  <dc:creator>Alex Sear</dc:creator>
</cp:coreProperties>
</file>